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759B" w14:textId="77777777" w:rsidR="00284C59" w:rsidRDefault="008E7C17" w:rsidP="00284C59">
      <w:pPr>
        <w:pStyle w:val="Title"/>
        <w:pBdr>
          <w:bottom w:val="none" w:sz="0" w:space="0" w:color="auto"/>
        </w:pBdr>
        <w:rPr>
          <w:rFonts w:ascii="Century Gothic" w:hAnsi="Century Gothic"/>
          <w:color w:val="E66600"/>
          <w:sz w:val="44"/>
          <w:szCs w:val="44"/>
        </w:rPr>
      </w:pPr>
      <w:r>
        <w:rPr>
          <w:rFonts w:ascii="Century Gothic" w:hAnsi="Century Gothic" w:cs="Arial"/>
          <w:noProof/>
          <w:sz w:val="48"/>
          <w:lang w:val="en-US" w:eastAsia="en-US"/>
        </w:rPr>
        <w:drawing>
          <wp:inline distT="0" distB="0" distL="0" distR="0" wp14:anchorId="789CCA9E" wp14:editId="32160350">
            <wp:extent cx="6400800" cy="144780"/>
            <wp:effectExtent l="0" t="0" r="0" b="7620"/>
            <wp:docPr id="1" name="Picture 1" descr="color blocks w stripe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locks w stripe WINTER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144780"/>
                    </a:xfrm>
                    <a:prstGeom prst="rect">
                      <a:avLst/>
                    </a:prstGeom>
                    <a:noFill/>
                    <a:ln>
                      <a:noFill/>
                    </a:ln>
                  </pic:spPr>
                </pic:pic>
              </a:graphicData>
            </a:graphic>
          </wp:inline>
        </w:drawing>
      </w:r>
    </w:p>
    <w:p w14:paraId="442E9B11" w14:textId="77777777" w:rsidR="00284C59" w:rsidRPr="007B5773" w:rsidRDefault="00284C59" w:rsidP="00284C59">
      <w:pPr>
        <w:pStyle w:val="Title"/>
        <w:pBdr>
          <w:bottom w:val="single" w:sz="8" w:space="1" w:color="75AD26"/>
        </w:pBdr>
        <w:rPr>
          <w:rFonts w:ascii="Century Gothic" w:hAnsi="Century Gothic"/>
          <w:color w:val="75AD26"/>
          <w:sz w:val="44"/>
          <w:szCs w:val="44"/>
        </w:rPr>
      </w:pPr>
      <w:r w:rsidRPr="007B5773">
        <w:rPr>
          <w:rFonts w:ascii="Century Gothic" w:hAnsi="Century Gothic"/>
          <w:color w:val="75AD26"/>
          <w:sz w:val="44"/>
          <w:szCs w:val="44"/>
        </w:rPr>
        <w:t xml:space="preserve">Detox Food Preparation and Cooking Tips </w:t>
      </w:r>
    </w:p>
    <w:p w14:paraId="4AFFBA42" w14:textId="77777777" w:rsidR="00284C59" w:rsidRPr="009B7ECE" w:rsidRDefault="008E7C17" w:rsidP="00284C59">
      <w:pPr>
        <w:pStyle w:val="Heading1"/>
        <w:rPr>
          <w:color w:val="auto"/>
          <w:sz w:val="24"/>
        </w:rPr>
      </w:pPr>
      <w:r>
        <w:rPr>
          <w:rFonts w:ascii="Century Gothic" w:hAnsi="Century Gothic" w:cs="Arial"/>
          <w:b w:val="0"/>
          <w:noProof/>
          <w:color w:val="943634"/>
          <w:sz w:val="32"/>
          <w:szCs w:val="36"/>
          <w:lang w:val="en-US" w:eastAsia="en-US"/>
        </w:rPr>
        <w:drawing>
          <wp:inline distT="0" distB="0" distL="0" distR="0" wp14:anchorId="1189EDE8" wp14:editId="73788896">
            <wp:extent cx="640080" cy="144780"/>
            <wp:effectExtent l="0" t="0" r="7620" b="7620"/>
            <wp:docPr id="2" name="Picture 2" descr="color blocks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blocks WINTER v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144780"/>
                    </a:xfrm>
                    <a:prstGeom prst="rect">
                      <a:avLst/>
                    </a:prstGeom>
                    <a:noFill/>
                    <a:ln>
                      <a:noFill/>
                    </a:ln>
                  </pic:spPr>
                </pic:pic>
              </a:graphicData>
            </a:graphic>
          </wp:inline>
        </w:drawing>
      </w:r>
      <w:r w:rsidR="00284C59">
        <w:rPr>
          <w:rFonts w:ascii="Century Gothic" w:hAnsi="Century Gothic"/>
          <w:b w:val="0"/>
          <w:color w:val="FCA434"/>
          <w:sz w:val="24"/>
        </w:rPr>
        <w:t xml:space="preserve"> </w:t>
      </w:r>
      <w:r w:rsidR="00284C59" w:rsidRPr="007B5773">
        <w:rPr>
          <w:rFonts w:ascii="Century Gothic" w:hAnsi="Century Gothic"/>
          <w:b w:val="0"/>
          <w:color w:val="800080"/>
          <w:sz w:val="24"/>
          <w:u w:val="single"/>
        </w:rPr>
        <w:t>Food Preparation</w:t>
      </w:r>
    </w:p>
    <w:p w14:paraId="4F996312" w14:textId="77777777" w:rsidR="00284C59" w:rsidRPr="00BC59E1" w:rsidRDefault="00284C59" w:rsidP="00284C59">
      <w:pPr>
        <w:pStyle w:val="ColorfulList-Accent11"/>
        <w:numPr>
          <w:ilvl w:val="0"/>
          <w:numId w:val="24"/>
        </w:numPr>
        <w:rPr>
          <w:rFonts w:ascii="Century Gothic" w:hAnsi="Century Gothic"/>
          <w:sz w:val="24"/>
          <w:szCs w:val="24"/>
        </w:rPr>
      </w:pPr>
      <w:r w:rsidRPr="00BC59E1">
        <w:rPr>
          <w:rFonts w:ascii="Century Gothic" w:hAnsi="Century Gothic"/>
          <w:sz w:val="24"/>
          <w:szCs w:val="24"/>
        </w:rPr>
        <w:t>Prepare vegetables in advance.  Cut up enough veggies to last a few days, both for snacking and cooking.</w:t>
      </w:r>
    </w:p>
    <w:p w14:paraId="4A7A955C" w14:textId="77777777" w:rsidR="00284C59" w:rsidRPr="00BC59E1" w:rsidRDefault="00284C59" w:rsidP="00284C59">
      <w:pPr>
        <w:pStyle w:val="ColorfulList-Accent11"/>
        <w:numPr>
          <w:ilvl w:val="0"/>
          <w:numId w:val="24"/>
        </w:numPr>
        <w:rPr>
          <w:rFonts w:ascii="Century Gothic" w:hAnsi="Century Gothic"/>
          <w:sz w:val="24"/>
          <w:szCs w:val="24"/>
        </w:rPr>
      </w:pPr>
      <w:r w:rsidRPr="00BC59E1">
        <w:rPr>
          <w:rFonts w:ascii="Century Gothic" w:hAnsi="Century Gothic"/>
          <w:sz w:val="24"/>
          <w:szCs w:val="24"/>
        </w:rPr>
        <w:t>Make extra brown rice – cook the whole bag if you can.  This way it is ready and you just need to reheat as needed.</w:t>
      </w:r>
    </w:p>
    <w:p w14:paraId="5BC0D2DF" w14:textId="77777777" w:rsidR="00284C59" w:rsidRPr="00BC59E1" w:rsidRDefault="00284C59" w:rsidP="00284C59">
      <w:pPr>
        <w:pStyle w:val="ColorfulList-Accent11"/>
        <w:numPr>
          <w:ilvl w:val="0"/>
          <w:numId w:val="24"/>
        </w:numPr>
        <w:rPr>
          <w:rFonts w:ascii="Century Gothic" w:hAnsi="Century Gothic"/>
          <w:sz w:val="24"/>
          <w:szCs w:val="24"/>
        </w:rPr>
      </w:pPr>
      <w:r w:rsidRPr="00BC59E1">
        <w:rPr>
          <w:rFonts w:ascii="Century Gothic" w:hAnsi="Century Gothic"/>
          <w:sz w:val="24"/>
          <w:szCs w:val="24"/>
        </w:rPr>
        <w:t>Use organic frozen vegetables and fruit.</w:t>
      </w:r>
    </w:p>
    <w:p w14:paraId="0F6696CC" w14:textId="77777777" w:rsidR="00284C59" w:rsidRPr="00BC59E1" w:rsidRDefault="00284C59" w:rsidP="00284C59">
      <w:pPr>
        <w:pStyle w:val="ColorfulList-Accent11"/>
        <w:numPr>
          <w:ilvl w:val="0"/>
          <w:numId w:val="24"/>
        </w:numPr>
        <w:rPr>
          <w:rFonts w:ascii="Century Gothic" w:hAnsi="Century Gothic"/>
          <w:sz w:val="24"/>
          <w:szCs w:val="24"/>
        </w:rPr>
      </w:pPr>
      <w:r w:rsidRPr="00BC59E1">
        <w:rPr>
          <w:rFonts w:ascii="Century Gothic" w:hAnsi="Century Gothic"/>
          <w:sz w:val="24"/>
          <w:szCs w:val="24"/>
        </w:rPr>
        <w:t>If using canned beans, make sure you rinse them very well.</w:t>
      </w:r>
    </w:p>
    <w:p w14:paraId="6DB3C528" w14:textId="77777777" w:rsidR="00284C59" w:rsidRPr="00BC59E1" w:rsidRDefault="00284C59" w:rsidP="00284C59">
      <w:pPr>
        <w:pStyle w:val="ColorfulList-Accent11"/>
        <w:numPr>
          <w:ilvl w:val="0"/>
          <w:numId w:val="24"/>
        </w:numPr>
        <w:rPr>
          <w:rFonts w:ascii="Century Gothic" w:hAnsi="Century Gothic"/>
          <w:sz w:val="24"/>
          <w:szCs w:val="24"/>
        </w:rPr>
      </w:pPr>
      <w:r w:rsidRPr="00BC59E1">
        <w:rPr>
          <w:rFonts w:ascii="Century Gothic" w:hAnsi="Century Gothic"/>
          <w:sz w:val="24"/>
          <w:szCs w:val="24"/>
        </w:rPr>
        <w:t>Double the shake recipe in the morning and have it as a snack.</w:t>
      </w:r>
    </w:p>
    <w:p w14:paraId="249F8073" w14:textId="77777777" w:rsidR="00284C59" w:rsidRPr="00BC59E1" w:rsidRDefault="00284C59" w:rsidP="00284C59">
      <w:pPr>
        <w:pStyle w:val="ColorfulList-Accent11"/>
        <w:numPr>
          <w:ilvl w:val="0"/>
          <w:numId w:val="24"/>
        </w:numPr>
        <w:rPr>
          <w:rFonts w:ascii="Century Gothic" w:hAnsi="Century Gothic"/>
          <w:sz w:val="24"/>
          <w:szCs w:val="24"/>
        </w:rPr>
      </w:pPr>
      <w:r w:rsidRPr="00BC59E1">
        <w:rPr>
          <w:rFonts w:ascii="Century Gothic" w:hAnsi="Century Gothic"/>
          <w:sz w:val="24"/>
          <w:szCs w:val="24"/>
        </w:rPr>
        <w:t>Use canned or bagged wild Alaskan canned salmon (but not during Phase 2).</w:t>
      </w:r>
    </w:p>
    <w:p w14:paraId="160F8B6E" w14:textId="77777777" w:rsidR="00284C59" w:rsidRPr="009B7ECE" w:rsidRDefault="008E7C17" w:rsidP="00284C59">
      <w:pPr>
        <w:pStyle w:val="Heading1"/>
        <w:rPr>
          <w:rFonts w:ascii="Century Gothic" w:hAnsi="Century Gothic"/>
          <w:color w:val="auto"/>
          <w:sz w:val="24"/>
        </w:rPr>
      </w:pPr>
      <w:r>
        <w:rPr>
          <w:rFonts w:ascii="Century Gothic" w:hAnsi="Century Gothic" w:cs="Arial"/>
          <w:b w:val="0"/>
          <w:noProof/>
          <w:color w:val="943634"/>
          <w:sz w:val="32"/>
          <w:szCs w:val="36"/>
          <w:lang w:val="en-US" w:eastAsia="en-US"/>
        </w:rPr>
        <w:drawing>
          <wp:inline distT="0" distB="0" distL="0" distR="0" wp14:anchorId="721CE23E" wp14:editId="59205930">
            <wp:extent cx="640080" cy="144780"/>
            <wp:effectExtent l="0" t="0" r="7620" b="7620"/>
            <wp:docPr id="3" name="Picture 3" descr="color blocks WIN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blocks WINTER v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144780"/>
                    </a:xfrm>
                    <a:prstGeom prst="rect">
                      <a:avLst/>
                    </a:prstGeom>
                    <a:noFill/>
                    <a:ln>
                      <a:noFill/>
                    </a:ln>
                  </pic:spPr>
                </pic:pic>
              </a:graphicData>
            </a:graphic>
          </wp:inline>
        </w:drawing>
      </w:r>
      <w:r w:rsidR="00284C59" w:rsidRPr="009B7ECE">
        <w:rPr>
          <w:rFonts w:ascii="Century Gothic" w:hAnsi="Century Gothic"/>
          <w:b w:val="0"/>
          <w:color w:val="FCA434"/>
          <w:sz w:val="24"/>
        </w:rPr>
        <w:t xml:space="preserve"> </w:t>
      </w:r>
      <w:r w:rsidR="00284C59" w:rsidRPr="007B5773">
        <w:rPr>
          <w:rFonts w:ascii="Century Gothic" w:hAnsi="Century Gothic"/>
          <w:b w:val="0"/>
          <w:color w:val="800080"/>
          <w:sz w:val="24"/>
          <w:u w:val="single"/>
        </w:rPr>
        <w:t xml:space="preserve">Cooking </w:t>
      </w:r>
      <w:r w:rsidR="00962CC0">
        <w:rPr>
          <w:rFonts w:ascii="Century Gothic" w:hAnsi="Century Gothic"/>
          <w:b w:val="0"/>
          <w:color w:val="800080"/>
          <w:sz w:val="24"/>
          <w:u w:val="single"/>
        </w:rPr>
        <w:t>T</w:t>
      </w:r>
      <w:r w:rsidR="00284C59" w:rsidRPr="007B5773">
        <w:rPr>
          <w:rFonts w:ascii="Century Gothic" w:hAnsi="Century Gothic"/>
          <w:b w:val="0"/>
          <w:color w:val="800080"/>
          <w:sz w:val="24"/>
          <w:u w:val="single"/>
        </w:rPr>
        <w:t xml:space="preserve">ips &amp; </w:t>
      </w:r>
      <w:r w:rsidR="00962CC0">
        <w:rPr>
          <w:rFonts w:ascii="Century Gothic" w:hAnsi="Century Gothic"/>
          <w:b w:val="0"/>
          <w:color w:val="800080"/>
          <w:sz w:val="24"/>
          <w:u w:val="single"/>
        </w:rPr>
        <w:t>T</w:t>
      </w:r>
      <w:r w:rsidR="00284C59" w:rsidRPr="007B5773">
        <w:rPr>
          <w:rFonts w:ascii="Century Gothic" w:hAnsi="Century Gothic"/>
          <w:b w:val="0"/>
          <w:color w:val="800080"/>
          <w:sz w:val="24"/>
          <w:u w:val="single"/>
        </w:rPr>
        <w:t>echniques</w:t>
      </w:r>
    </w:p>
    <w:p w14:paraId="6D64B1A8"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 xml:space="preserve">Vegetables:  Steam, water sauté, or roast your vegetables. </w:t>
      </w:r>
    </w:p>
    <w:p w14:paraId="4B006ACC"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 xml:space="preserve">Spice up your food – add herbs and spices to your cooking.  Adding fresh rosemary, chopped cilantro, chives, or parsley helps enhance the flavor and reduces the need to add fat.  You can also add fresh crushed garlic to your vegetables.   </w:t>
      </w:r>
    </w:p>
    <w:p w14:paraId="6A0DFC2F"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Roast a bulb of garlic and use it like you would butter.</w:t>
      </w:r>
    </w:p>
    <w:p w14:paraId="35907C61"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When cooking fish or chicken, grill or broil and season with herbs.</w:t>
      </w:r>
    </w:p>
    <w:p w14:paraId="03005EE6"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Use aromatics – scallions, bulb onions, ginger, garlic and lemongrass.  They add flavor and aroma to foods.</w:t>
      </w:r>
    </w:p>
    <w:p w14:paraId="40453FDF"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Organic egg whites are a good source of clean protein.</w:t>
      </w:r>
    </w:p>
    <w:p w14:paraId="3BB02F32"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Choose vegetables from all categories – eat the ones you like and try something new.</w:t>
      </w:r>
    </w:p>
    <w:p w14:paraId="710F7232" w14:textId="77777777" w:rsidR="00284C59" w:rsidRPr="00BC59E1" w:rsidRDefault="00284C59" w:rsidP="00284C59">
      <w:pPr>
        <w:pStyle w:val="ColorfulList-Accent11"/>
        <w:numPr>
          <w:ilvl w:val="0"/>
          <w:numId w:val="25"/>
        </w:numPr>
        <w:rPr>
          <w:rFonts w:ascii="Century Gothic" w:hAnsi="Century Gothic"/>
          <w:sz w:val="24"/>
          <w:szCs w:val="24"/>
        </w:rPr>
      </w:pPr>
      <w:r w:rsidRPr="00BC59E1">
        <w:rPr>
          <w:rFonts w:ascii="Century Gothic" w:hAnsi="Century Gothic"/>
          <w:sz w:val="24"/>
          <w:szCs w:val="24"/>
        </w:rPr>
        <w:t>Use extra virgin olive oil and salt and pepper for dressings whenever possible</w:t>
      </w:r>
    </w:p>
    <w:sectPr w:rsidR="00284C59" w:rsidRPr="00BC59E1" w:rsidSect="00284C5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64FA" w14:textId="77777777" w:rsidR="000E2C6C" w:rsidRDefault="000E2C6C" w:rsidP="00284C59">
      <w:pPr>
        <w:spacing w:after="0" w:line="240" w:lineRule="auto"/>
      </w:pPr>
      <w:r>
        <w:separator/>
      </w:r>
    </w:p>
  </w:endnote>
  <w:endnote w:type="continuationSeparator" w:id="0">
    <w:p w14:paraId="235490AA" w14:textId="77777777" w:rsidR="000E2C6C" w:rsidRDefault="000E2C6C" w:rsidP="0028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B7F4" w14:textId="77777777" w:rsidR="00284C59" w:rsidRDefault="006226C7" w:rsidP="00284C59">
    <w:pPr>
      <w:pStyle w:val="Footer"/>
    </w:pPr>
    <w:bookmarkStart w:id="0" w:name="_GoBack"/>
    <w:bookmarkEnd w:id="0"/>
    <w:r>
      <w:rPr>
        <w:color w:val="808080"/>
      </w:rPr>
      <w:t>Cheryl Wahl, RHN, CPCC</w:t>
    </w:r>
    <w:r w:rsidR="00284C59" w:rsidRPr="00F922B7">
      <w:rPr>
        <w:color w:val="808080"/>
      </w:rPr>
      <w:tab/>
    </w:r>
    <w:r w:rsidR="00284C59" w:rsidRPr="00F922B7">
      <w:rPr>
        <w:color w:val="808080"/>
      </w:rPr>
      <w:tab/>
    </w:r>
    <w:r>
      <w:rPr>
        <w:color w:val="808080"/>
      </w:rPr>
      <w:t>www.northshorenutrition.ca</w:t>
    </w:r>
  </w:p>
  <w:p w14:paraId="6C37D4B1" w14:textId="77777777" w:rsidR="00284C59" w:rsidRPr="00D70BAE" w:rsidRDefault="00284C59" w:rsidP="00284C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A593C" w14:textId="77777777" w:rsidR="000E2C6C" w:rsidRDefault="000E2C6C" w:rsidP="00284C59">
      <w:pPr>
        <w:spacing w:after="0" w:line="240" w:lineRule="auto"/>
      </w:pPr>
      <w:r>
        <w:separator/>
      </w:r>
    </w:p>
  </w:footnote>
  <w:footnote w:type="continuationSeparator" w:id="0">
    <w:p w14:paraId="122CADE7" w14:textId="77777777" w:rsidR="000E2C6C" w:rsidRDefault="000E2C6C" w:rsidP="00284C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D75"/>
    <w:multiLevelType w:val="hybridMultilevel"/>
    <w:tmpl w:val="49E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4D99"/>
    <w:multiLevelType w:val="hybridMultilevel"/>
    <w:tmpl w:val="623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13A59"/>
    <w:multiLevelType w:val="hybridMultilevel"/>
    <w:tmpl w:val="3C3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018"/>
    <w:multiLevelType w:val="hybridMultilevel"/>
    <w:tmpl w:val="C1F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12B"/>
    <w:multiLevelType w:val="hybridMultilevel"/>
    <w:tmpl w:val="D9E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3106A"/>
    <w:multiLevelType w:val="hybridMultilevel"/>
    <w:tmpl w:val="BC78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645C4"/>
    <w:multiLevelType w:val="hybridMultilevel"/>
    <w:tmpl w:val="41E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A7F29"/>
    <w:multiLevelType w:val="hybridMultilevel"/>
    <w:tmpl w:val="35B2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A1205"/>
    <w:multiLevelType w:val="hybridMultilevel"/>
    <w:tmpl w:val="F13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07C27"/>
    <w:multiLevelType w:val="hybridMultilevel"/>
    <w:tmpl w:val="A5EA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112C9"/>
    <w:multiLevelType w:val="hybridMultilevel"/>
    <w:tmpl w:val="77E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B5611"/>
    <w:multiLevelType w:val="hybridMultilevel"/>
    <w:tmpl w:val="2376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B2D03"/>
    <w:multiLevelType w:val="hybridMultilevel"/>
    <w:tmpl w:val="226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E4D31"/>
    <w:multiLevelType w:val="hybridMultilevel"/>
    <w:tmpl w:val="463A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A70F3"/>
    <w:multiLevelType w:val="hybridMultilevel"/>
    <w:tmpl w:val="CD40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07030"/>
    <w:multiLevelType w:val="hybridMultilevel"/>
    <w:tmpl w:val="766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90618"/>
    <w:multiLevelType w:val="hybridMultilevel"/>
    <w:tmpl w:val="0F00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E3194"/>
    <w:multiLevelType w:val="hybridMultilevel"/>
    <w:tmpl w:val="5F8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C4F4D"/>
    <w:multiLevelType w:val="hybridMultilevel"/>
    <w:tmpl w:val="F758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22988"/>
    <w:multiLevelType w:val="hybridMultilevel"/>
    <w:tmpl w:val="DE4A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C4E49"/>
    <w:multiLevelType w:val="hybridMultilevel"/>
    <w:tmpl w:val="187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43586"/>
    <w:multiLevelType w:val="hybridMultilevel"/>
    <w:tmpl w:val="349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1148B"/>
    <w:multiLevelType w:val="hybridMultilevel"/>
    <w:tmpl w:val="96B6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A46B1"/>
    <w:multiLevelType w:val="hybridMultilevel"/>
    <w:tmpl w:val="897E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532FC"/>
    <w:multiLevelType w:val="hybridMultilevel"/>
    <w:tmpl w:val="502C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14"/>
  </w:num>
  <w:num w:numId="5">
    <w:abstractNumId w:val="4"/>
  </w:num>
  <w:num w:numId="6">
    <w:abstractNumId w:val="8"/>
  </w:num>
  <w:num w:numId="7">
    <w:abstractNumId w:val="3"/>
  </w:num>
  <w:num w:numId="8">
    <w:abstractNumId w:val="20"/>
  </w:num>
  <w:num w:numId="9">
    <w:abstractNumId w:val="5"/>
  </w:num>
  <w:num w:numId="10">
    <w:abstractNumId w:val="15"/>
  </w:num>
  <w:num w:numId="11">
    <w:abstractNumId w:val="0"/>
  </w:num>
  <w:num w:numId="12">
    <w:abstractNumId w:val="6"/>
  </w:num>
  <w:num w:numId="13">
    <w:abstractNumId w:val="18"/>
  </w:num>
  <w:num w:numId="14">
    <w:abstractNumId w:val="11"/>
  </w:num>
  <w:num w:numId="15">
    <w:abstractNumId w:val="22"/>
  </w:num>
  <w:num w:numId="16">
    <w:abstractNumId w:val="7"/>
  </w:num>
  <w:num w:numId="17">
    <w:abstractNumId w:val="2"/>
  </w:num>
  <w:num w:numId="18">
    <w:abstractNumId w:val="24"/>
  </w:num>
  <w:num w:numId="19">
    <w:abstractNumId w:val="19"/>
  </w:num>
  <w:num w:numId="20">
    <w:abstractNumId w:val="10"/>
  </w:num>
  <w:num w:numId="21">
    <w:abstractNumId w:val="23"/>
  </w:num>
  <w:num w:numId="22">
    <w:abstractNumId w:val="17"/>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A9"/>
    <w:rsid w:val="00003449"/>
    <w:rsid w:val="000E2C6C"/>
    <w:rsid w:val="00284C59"/>
    <w:rsid w:val="005144EE"/>
    <w:rsid w:val="006226C7"/>
    <w:rsid w:val="008E7C17"/>
    <w:rsid w:val="00905E33"/>
    <w:rsid w:val="00962CC0"/>
    <w:rsid w:val="00A707A9"/>
    <w:rsid w:val="00B03A3D"/>
    <w:rsid w:val="00BA53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FB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E6"/>
    <w:pPr>
      <w:spacing w:after="200" w:line="276" w:lineRule="auto"/>
    </w:pPr>
    <w:rPr>
      <w:sz w:val="22"/>
      <w:szCs w:val="22"/>
    </w:rPr>
  </w:style>
  <w:style w:type="paragraph" w:styleId="Heading1">
    <w:name w:val="heading 1"/>
    <w:basedOn w:val="Normal"/>
    <w:next w:val="Normal"/>
    <w:link w:val="Heading1Char"/>
    <w:uiPriority w:val="9"/>
    <w:qFormat/>
    <w:rsid w:val="00A707A9"/>
    <w:pPr>
      <w:keepNext/>
      <w:keepLines/>
      <w:spacing w:before="480" w:after="24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A707A9"/>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07A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707A9"/>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A707A9"/>
    <w:pPr>
      <w:ind w:left="720"/>
      <w:contextualSpacing/>
    </w:pPr>
  </w:style>
  <w:style w:type="paragraph" w:styleId="Title">
    <w:name w:val="Title"/>
    <w:basedOn w:val="Normal"/>
    <w:next w:val="Normal"/>
    <w:link w:val="TitleChar"/>
    <w:uiPriority w:val="10"/>
    <w:qFormat/>
    <w:rsid w:val="00E30F6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30F6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D7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AE"/>
  </w:style>
  <w:style w:type="paragraph" w:styleId="Footer">
    <w:name w:val="footer"/>
    <w:basedOn w:val="Normal"/>
    <w:link w:val="FooterChar"/>
    <w:uiPriority w:val="99"/>
    <w:unhideWhenUsed/>
    <w:rsid w:val="00D7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AE"/>
  </w:style>
  <w:style w:type="paragraph" w:styleId="BalloonText">
    <w:name w:val="Balloon Text"/>
    <w:basedOn w:val="Normal"/>
    <w:link w:val="BalloonTextChar"/>
    <w:uiPriority w:val="99"/>
    <w:semiHidden/>
    <w:unhideWhenUsed/>
    <w:rsid w:val="00D70B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0BAE"/>
    <w:rPr>
      <w:rFonts w:ascii="Tahoma" w:hAnsi="Tahoma" w:cs="Tahoma"/>
      <w:sz w:val="16"/>
      <w:szCs w:val="16"/>
    </w:rPr>
  </w:style>
  <w:style w:type="character" w:styleId="Hyperlink">
    <w:name w:val="Hyperlink"/>
    <w:uiPriority w:val="99"/>
    <w:unhideWhenUsed/>
    <w:rsid w:val="00D70B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E6"/>
    <w:pPr>
      <w:spacing w:after="200" w:line="276" w:lineRule="auto"/>
    </w:pPr>
    <w:rPr>
      <w:sz w:val="22"/>
      <w:szCs w:val="22"/>
    </w:rPr>
  </w:style>
  <w:style w:type="paragraph" w:styleId="Heading1">
    <w:name w:val="heading 1"/>
    <w:basedOn w:val="Normal"/>
    <w:next w:val="Normal"/>
    <w:link w:val="Heading1Char"/>
    <w:uiPriority w:val="9"/>
    <w:qFormat/>
    <w:rsid w:val="00A707A9"/>
    <w:pPr>
      <w:keepNext/>
      <w:keepLines/>
      <w:spacing w:before="480" w:after="24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A707A9"/>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07A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707A9"/>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A707A9"/>
    <w:pPr>
      <w:ind w:left="720"/>
      <w:contextualSpacing/>
    </w:pPr>
  </w:style>
  <w:style w:type="paragraph" w:styleId="Title">
    <w:name w:val="Title"/>
    <w:basedOn w:val="Normal"/>
    <w:next w:val="Normal"/>
    <w:link w:val="TitleChar"/>
    <w:uiPriority w:val="10"/>
    <w:qFormat/>
    <w:rsid w:val="00E30F6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30F6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D7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AE"/>
  </w:style>
  <w:style w:type="paragraph" w:styleId="Footer">
    <w:name w:val="footer"/>
    <w:basedOn w:val="Normal"/>
    <w:link w:val="FooterChar"/>
    <w:uiPriority w:val="99"/>
    <w:unhideWhenUsed/>
    <w:rsid w:val="00D7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AE"/>
  </w:style>
  <w:style w:type="paragraph" w:styleId="BalloonText">
    <w:name w:val="Balloon Text"/>
    <w:basedOn w:val="Normal"/>
    <w:link w:val="BalloonTextChar"/>
    <w:uiPriority w:val="99"/>
    <w:semiHidden/>
    <w:unhideWhenUsed/>
    <w:rsid w:val="00D70B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0BAE"/>
    <w:rPr>
      <w:rFonts w:ascii="Tahoma" w:hAnsi="Tahoma" w:cs="Tahoma"/>
      <w:sz w:val="16"/>
      <w:szCs w:val="16"/>
    </w:rPr>
  </w:style>
  <w:style w:type="character" w:styleId="Hyperlink">
    <w:name w:val="Hyperlink"/>
    <w:uiPriority w:val="99"/>
    <w:unhideWhenUsed/>
    <w:rsid w:val="00D70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13E3-935C-9141-90AA-876CA7C9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CharactersWithSpaces>
  <SharedDoc>false</SharedDoc>
  <HLinks>
    <vt:vector size="24" baseType="variant">
      <vt:variant>
        <vt:i4>6094851</vt:i4>
      </vt:variant>
      <vt:variant>
        <vt:i4>0</vt:i4>
      </vt:variant>
      <vt:variant>
        <vt:i4>0</vt:i4>
      </vt:variant>
      <vt:variant>
        <vt:i4>5</vt:i4>
      </vt:variant>
      <vt:variant>
        <vt:lpwstr>http://www.eatwithtracey.com</vt:lpwstr>
      </vt:variant>
      <vt:variant>
        <vt:lpwstr/>
      </vt:variant>
      <vt:variant>
        <vt:i4>6488077</vt:i4>
      </vt:variant>
      <vt:variant>
        <vt:i4>2048</vt:i4>
      </vt:variant>
      <vt:variant>
        <vt:i4>1025</vt:i4>
      </vt:variant>
      <vt:variant>
        <vt:i4>1</vt:i4>
      </vt:variant>
      <vt:variant>
        <vt:lpwstr>color blocks w stripe WINTER v2</vt:lpwstr>
      </vt:variant>
      <vt:variant>
        <vt:lpwstr/>
      </vt:variant>
      <vt:variant>
        <vt:i4>3276834</vt:i4>
      </vt:variant>
      <vt:variant>
        <vt:i4>2091</vt:i4>
      </vt:variant>
      <vt:variant>
        <vt:i4>1026</vt:i4>
      </vt:variant>
      <vt:variant>
        <vt:i4>1</vt:i4>
      </vt:variant>
      <vt:variant>
        <vt:lpwstr>color blocks WINTER v2</vt:lpwstr>
      </vt:variant>
      <vt:variant>
        <vt:lpwstr/>
      </vt:variant>
      <vt:variant>
        <vt:i4>3276834</vt:i4>
      </vt:variant>
      <vt:variant>
        <vt:i4>2568</vt:i4>
      </vt:variant>
      <vt:variant>
        <vt:i4>1027</vt:i4>
      </vt:variant>
      <vt:variant>
        <vt:i4>1</vt:i4>
      </vt:variant>
      <vt:variant>
        <vt:lpwstr>color blocks WINTER 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Webber</dc:creator>
  <cp:lastModifiedBy>Cheryl Wahl</cp:lastModifiedBy>
  <cp:revision>4</cp:revision>
  <dcterms:created xsi:type="dcterms:W3CDTF">2013-11-20T15:06:00Z</dcterms:created>
  <dcterms:modified xsi:type="dcterms:W3CDTF">2014-12-19T22:28:00Z</dcterms:modified>
</cp:coreProperties>
</file>